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7A14" w14:textId="77777777" w:rsidR="00982E32" w:rsidRPr="006C105E" w:rsidRDefault="006C105E" w:rsidP="00446613">
      <w:pPr>
        <w:spacing w:line="276" w:lineRule="auto"/>
        <w:rPr>
          <w:rFonts w:asciiTheme="majorHAnsi" w:hAnsiTheme="majorHAnsi"/>
        </w:rPr>
      </w:pPr>
      <w:r w:rsidRPr="006C105E">
        <w:rPr>
          <w:rFonts w:asciiTheme="majorHAnsi" w:hAnsiTheme="majorHAnsi"/>
        </w:rPr>
        <w:t>Dear Vet Nurses</w:t>
      </w:r>
    </w:p>
    <w:p w14:paraId="2E5E281C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6D3581A7" w14:textId="77777777" w:rsidR="006C105E" w:rsidRPr="006C105E" w:rsidRDefault="00446613" w:rsidP="0044661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 to the Vet Nurse Quiz 2017 Learning Materials</w:t>
      </w:r>
      <w:r w:rsidR="006C105E" w:rsidRPr="006C10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6C105E" w:rsidRPr="006C10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information from </w:t>
      </w:r>
      <w:r w:rsidR="006C105E" w:rsidRPr="006C105E">
        <w:rPr>
          <w:rFonts w:asciiTheme="majorHAnsi" w:hAnsiTheme="majorHAnsi"/>
        </w:rPr>
        <w:t>these</w:t>
      </w:r>
      <w:r>
        <w:rPr>
          <w:rFonts w:asciiTheme="majorHAnsi" w:hAnsiTheme="majorHAnsi"/>
        </w:rPr>
        <w:t xml:space="preserve"> materials</w:t>
      </w:r>
      <w:r w:rsidR="006C105E" w:rsidRPr="006C10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have inspired the questions for the</w:t>
      </w:r>
      <w:r w:rsidR="006C105E" w:rsidRPr="006C105E">
        <w:rPr>
          <w:rFonts w:asciiTheme="majorHAnsi" w:hAnsiTheme="majorHAnsi"/>
        </w:rPr>
        <w:t xml:space="preserve"> quiz night on </w:t>
      </w:r>
      <w:r w:rsidR="00577BC8">
        <w:rPr>
          <w:rFonts w:asciiTheme="majorHAnsi" w:hAnsiTheme="majorHAnsi"/>
        </w:rPr>
        <w:t>9</w:t>
      </w:r>
      <w:r w:rsidR="00577BC8" w:rsidRPr="00577BC8">
        <w:rPr>
          <w:rFonts w:asciiTheme="majorHAnsi" w:hAnsiTheme="majorHAnsi"/>
          <w:vertAlign w:val="superscript"/>
        </w:rPr>
        <w:t>th</w:t>
      </w:r>
      <w:r w:rsidR="00577BC8">
        <w:rPr>
          <w:rFonts w:asciiTheme="majorHAnsi" w:hAnsiTheme="majorHAnsi"/>
        </w:rPr>
        <w:t xml:space="preserve"> </w:t>
      </w:r>
      <w:bookmarkStart w:id="0" w:name="_GoBack"/>
      <w:bookmarkEnd w:id="0"/>
      <w:r w:rsidR="006C105E">
        <w:rPr>
          <w:rFonts w:asciiTheme="majorHAnsi" w:hAnsiTheme="majorHAnsi"/>
        </w:rPr>
        <w:t>November</w:t>
      </w:r>
      <w:r>
        <w:rPr>
          <w:rFonts w:asciiTheme="majorHAnsi" w:hAnsiTheme="majorHAnsi"/>
        </w:rPr>
        <w:t>, which will focus on general nutritional principles and nutrition for senior pets</w:t>
      </w:r>
      <w:r w:rsidR="006C105E">
        <w:rPr>
          <w:rFonts w:asciiTheme="majorHAnsi" w:hAnsiTheme="majorHAnsi"/>
        </w:rPr>
        <w:t xml:space="preserve">. </w:t>
      </w:r>
    </w:p>
    <w:p w14:paraId="38BBC873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1705A318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  <w:r w:rsidRPr="006C105E">
        <w:rPr>
          <w:rFonts w:asciiTheme="majorHAnsi" w:hAnsiTheme="majorHAnsi"/>
        </w:rPr>
        <w:t xml:space="preserve">The overall objective of the event is to have a fun evening with your colleagues and peers, whilst at the same time improving your knowledge of nutrition so you can provide </w:t>
      </w:r>
      <w:r w:rsidR="00446613">
        <w:rPr>
          <w:rFonts w:asciiTheme="majorHAnsi" w:hAnsiTheme="majorHAnsi"/>
        </w:rPr>
        <w:t xml:space="preserve">the </w:t>
      </w:r>
      <w:r w:rsidRPr="006C105E">
        <w:rPr>
          <w:rFonts w:asciiTheme="majorHAnsi" w:hAnsiTheme="majorHAnsi"/>
        </w:rPr>
        <w:t>best</w:t>
      </w:r>
      <w:r w:rsidR="00446613">
        <w:rPr>
          <w:rFonts w:asciiTheme="majorHAnsi" w:hAnsiTheme="majorHAnsi"/>
        </w:rPr>
        <w:t xml:space="preserve"> possible</w:t>
      </w:r>
      <w:r w:rsidRPr="006C105E">
        <w:rPr>
          <w:rFonts w:asciiTheme="majorHAnsi" w:hAnsiTheme="majorHAnsi"/>
        </w:rPr>
        <w:t xml:space="preserve"> advice to your clients. The quiz will be a team event with multiple-choice answers, and </w:t>
      </w:r>
      <w:r>
        <w:rPr>
          <w:rFonts w:asciiTheme="majorHAnsi" w:hAnsiTheme="majorHAnsi"/>
        </w:rPr>
        <w:t xml:space="preserve">we will have some tough </w:t>
      </w:r>
      <w:proofErr w:type="gramStart"/>
      <w:r>
        <w:rPr>
          <w:rFonts w:asciiTheme="majorHAnsi" w:hAnsiTheme="majorHAnsi"/>
        </w:rPr>
        <w:t>tie-breaker</w:t>
      </w:r>
      <w:proofErr w:type="gramEnd"/>
      <w:r>
        <w:rPr>
          <w:rFonts w:asciiTheme="majorHAnsi" w:hAnsiTheme="majorHAnsi"/>
        </w:rPr>
        <w:t xml:space="preserve"> questions in the case that 2 teams are equal in points at the end!</w:t>
      </w:r>
    </w:p>
    <w:p w14:paraId="4E4E95DA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37D7A6A2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Included in the study materials</w:t>
      </w:r>
      <w:r w:rsidRPr="006C105E">
        <w:rPr>
          <w:rFonts w:asciiTheme="majorHAnsi" w:hAnsiTheme="majorHAnsi"/>
        </w:rPr>
        <w:t xml:space="preserve"> are some </w:t>
      </w:r>
      <w:r>
        <w:rPr>
          <w:rFonts w:asciiTheme="majorHAnsi" w:hAnsiTheme="majorHAnsi"/>
          <w:b/>
        </w:rPr>
        <w:t xml:space="preserve">senior </w:t>
      </w:r>
      <w:r w:rsidR="00446613">
        <w:rPr>
          <w:rFonts w:asciiTheme="majorHAnsi" w:hAnsiTheme="majorHAnsi"/>
          <w:b/>
        </w:rPr>
        <w:t>canine and feline</w:t>
      </w:r>
      <w:r>
        <w:rPr>
          <w:rFonts w:asciiTheme="majorHAnsi" w:hAnsiTheme="majorHAnsi"/>
          <w:b/>
        </w:rPr>
        <w:t xml:space="preserve"> diets in the Royal </w:t>
      </w:r>
      <w:proofErr w:type="spellStart"/>
      <w:r>
        <w:rPr>
          <w:rFonts w:asciiTheme="majorHAnsi" w:hAnsiTheme="majorHAnsi"/>
          <w:b/>
        </w:rPr>
        <w:t>Canin</w:t>
      </w:r>
      <w:proofErr w:type="spellEnd"/>
      <w:r>
        <w:rPr>
          <w:rFonts w:asciiTheme="majorHAnsi" w:hAnsiTheme="majorHAnsi"/>
          <w:b/>
        </w:rPr>
        <w:t xml:space="preserve"> range, </w:t>
      </w:r>
      <w:r w:rsidRPr="006C105E">
        <w:rPr>
          <w:rFonts w:asciiTheme="majorHAnsi" w:hAnsiTheme="majorHAnsi"/>
        </w:rPr>
        <w:t>as well as some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Lintbells</w:t>
      </w:r>
      <w:proofErr w:type="spellEnd"/>
      <w:r>
        <w:rPr>
          <w:rFonts w:asciiTheme="majorHAnsi" w:hAnsiTheme="majorHAnsi"/>
          <w:b/>
        </w:rPr>
        <w:t xml:space="preserve"> </w:t>
      </w:r>
      <w:r w:rsidRPr="006C105E">
        <w:rPr>
          <w:rFonts w:asciiTheme="majorHAnsi" w:hAnsiTheme="majorHAnsi"/>
        </w:rPr>
        <w:t>supplements that can be used in senior pets.</w:t>
      </w:r>
    </w:p>
    <w:p w14:paraId="672077E8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63A4DE10" w14:textId="77777777" w:rsidR="006C105E" w:rsidRDefault="006C105E" w:rsidP="00446613">
      <w:pPr>
        <w:spacing w:line="276" w:lineRule="auto"/>
        <w:rPr>
          <w:rFonts w:asciiTheme="majorHAnsi" w:hAnsiTheme="majorHAnsi"/>
        </w:rPr>
      </w:pPr>
      <w:r w:rsidRPr="006C105E">
        <w:rPr>
          <w:rFonts w:asciiTheme="majorHAnsi" w:hAnsiTheme="majorHAnsi"/>
        </w:rPr>
        <w:t>The kind of information you should familiarize yourselves with are the general principles of the diets</w:t>
      </w:r>
      <w:r w:rsidR="00446613">
        <w:rPr>
          <w:rFonts w:asciiTheme="majorHAnsi" w:hAnsiTheme="majorHAnsi"/>
        </w:rPr>
        <w:t xml:space="preserve"> and supplements</w:t>
      </w:r>
      <w:r w:rsidRPr="006C105E">
        <w:rPr>
          <w:rFonts w:asciiTheme="majorHAnsi" w:hAnsiTheme="majorHAnsi"/>
        </w:rPr>
        <w:t>.</w:t>
      </w:r>
    </w:p>
    <w:p w14:paraId="46E80366" w14:textId="77777777" w:rsidR="00446613" w:rsidRPr="006C105E" w:rsidRDefault="00446613" w:rsidP="00446613">
      <w:pPr>
        <w:spacing w:line="276" w:lineRule="auto"/>
        <w:rPr>
          <w:rFonts w:asciiTheme="majorHAnsi" w:hAnsiTheme="majorHAnsi"/>
        </w:rPr>
      </w:pPr>
    </w:p>
    <w:p w14:paraId="4DD735FF" w14:textId="77777777" w:rsidR="006C105E" w:rsidRPr="00446613" w:rsidRDefault="006C105E" w:rsidP="0044661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46613">
        <w:rPr>
          <w:rFonts w:asciiTheme="majorHAnsi" w:hAnsiTheme="majorHAnsi"/>
          <w:i/>
        </w:rPr>
        <w:t>Example:</w:t>
      </w:r>
      <w:r w:rsidRPr="00446613">
        <w:rPr>
          <w:rFonts w:asciiTheme="majorHAnsi" w:hAnsiTheme="majorHAnsi"/>
        </w:rPr>
        <w:t xml:space="preserve"> Satiety support is a </w:t>
      </w:r>
      <w:r w:rsidRPr="00446613">
        <w:rPr>
          <w:rFonts w:asciiTheme="majorHAnsi" w:hAnsiTheme="majorHAnsi"/>
          <w:i/>
        </w:rPr>
        <w:t>high protein</w:t>
      </w:r>
      <w:r w:rsidRPr="00446613">
        <w:rPr>
          <w:rFonts w:asciiTheme="majorHAnsi" w:hAnsiTheme="majorHAnsi"/>
        </w:rPr>
        <w:t xml:space="preserve"> and </w:t>
      </w:r>
      <w:r w:rsidRPr="00446613">
        <w:rPr>
          <w:rFonts w:asciiTheme="majorHAnsi" w:hAnsiTheme="majorHAnsi"/>
          <w:i/>
        </w:rPr>
        <w:t xml:space="preserve">high </w:t>
      </w:r>
      <w:proofErr w:type="spellStart"/>
      <w:r w:rsidRPr="00446613">
        <w:rPr>
          <w:rFonts w:asciiTheme="majorHAnsi" w:hAnsiTheme="majorHAnsi"/>
          <w:i/>
        </w:rPr>
        <w:t>fibre</w:t>
      </w:r>
      <w:proofErr w:type="spellEnd"/>
      <w:r w:rsidRPr="00446613">
        <w:rPr>
          <w:rFonts w:asciiTheme="majorHAnsi" w:hAnsiTheme="majorHAnsi"/>
        </w:rPr>
        <w:t xml:space="preserve"> diet designed to reduce hunger. We would not expect you to memorize the exact protein % content of the diet. </w:t>
      </w:r>
    </w:p>
    <w:p w14:paraId="543F5E96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1E1C905D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  <w:r w:rsidRPr="006C105E">
        <w:rPr>
          <w:rFonts w:asciiTheme="majorHAnsi" w:hAnsiTheme="majorHAnsi"/>
        </w:rPr>
        <w:t xml:space="preserve">Other aspects that may prove useful are some of the key diet indications and contraindications.  </w:t>
      </w:r>
    </w:p>
    <w:p w14:paraId="48DAFA87" w14:textId="77777777" w:rsidR="006C105E" w:rsidRDefault="006C105E" w:rsidP="0044661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46613">
        <w:rPr>
          <w:rFonts w:asciiTheme="majorHAnsi" w:hAnsiTheme="majorHAnsi"/>
          <w:i/>
        </w:rPr>
        <w:t>Example:</w:t>
      </w:r>
      <w:r w:rsidRPr="00446613">
        <w:rPr>
          <w:rFonts w:asciiTheme="majorHAnsi" w:hAnsiTheme="majorHAnsi"/>
        </w:rPr>
        <w:t xml:space="preserve"> </w:t>
      </w:r>
      <w:proofErr w:type="spellStart"/>
      <w:r w:rsidRPr="00446613">
        <w:rPr>
          <w:rFonts w:asciiTheme="majorHAnsi" w:hAnsiTheme="majorHAnsi"/>
        </w:rPr>
        <w:t>Anallergenic</w:t>
      </w:r>
      <w:proofErr w:type="spellEnd"/>
      <w:r w:rsidRPr="00446613">
        <w:rPr>
          <w:rFonts w:asciiTheme="majorHAnsi" w:hAnsiTheme="majorHAnsi"/>
        </w:rPr>
        <w:t xml:space="preserve"> is indicated in cases of adverse food reaction still showing symptoms on another </w:t>
      </w:r>
      <w:proofErr w:type="spellStart"/>
      <w:r w:rsidRPr="00446613">
        <w:rPr>
          <w:rFonts w:asciiTheme="majorHAnsi" w:hAnsiTheme="majorHAnsi"/>
        </w:rPr>
        <w:t>hydrolysed</w:t>
      </w:r>
      <w:proofErr w:type="spellEnd"/>
      <w:r w:rsidRPr="00446613">
        <w:rPr>
          <w:rFonts w:asciiTheme="majorHAnsi" w:hAnsiTheme="majorHAnsi"/>
        </w:rPr>
        <w:t xml:space="preserve"> protein diet.</w:t>
      </w:r>
    </w:p>
    <w:p w14:paraId="13C9F678" w14:textId="77777777" w:rsidR="00446613" w:rsidRDefault="00446613" w:rsidP="00446613">
      <w:pPr>
        <w:spacing w:line="276" w:lineRule="auto"/>
        <w:rPr>
          <w:rFonts w:asciiTheme="majorHAnsi" w:hAnsiTheme="majorHAnsi"/>
        </w:rPr>
      </w:pPr>
    </w:p>
    <w:p w14:paraId="460122E0" w14:textId="77777777" w:rsidR="00446613" w:rsidRPr="00446613" w:rsidRDefault="00446613" w:rsidP="00446613">
      <w:pPr>
        <w:spacing w:line="276" w:lineRule="auto"/>
        <w:rPr>
          <w:rFonts w:asciiTheme="majorHAnsi" w:hAnsiTheme="majorHAnsi"/>
        </w:rPr>
      </w:pPr>
      <w:r w:rsidRPr="00446613">
        <w:rPr>
          <w:rFonts w:asciiTheme="majorHAnsi" w:hAnsiTheme="majorHAnsi"/>
        </w:rPr>
        <w:t xml:space="preserve">We will not be asking questions about the recommended daily intake of various diets, micronutrient content or detailed composition.  </w:t>
      </w:r>
    </w:p>
    <w:p w14:paraId="34A3B794" w14:textId="77777777" w:rsidR="00446613" w:rsidRPr="00446613" w:rsidRDefault="00446613" w:rsidP="00446613">
      <w:pPr>
        <w:spacing w:line="276" w:lineRule="auto"/>
        <w:ind w:left="360"/>
        <w:rPr>
          <w:rFonts w:asciiTheme="majorHAnsi" w:hAnsiTheme="majorHAnsi"/>
        </w:rPr>
      </w:pPr>
    </w:p>
    <w:p w14:paraId="07C67832" w14:textId="77777777" w:rsidR="00446613" w:rsidRPr="00446613" w:rsidRDefault="00446613" w:rsidP="0044661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information on general nutrition principles comes from </w:t>
      </w:r>
      <w:r w:rsidRPr="00446613">
        <w:rPr>
          <w:rFonts w:asciiTheme="majorHAnsi" w:hAnsiTheme="majorHAnsi"/>
          <w:i/>
        </w:rPr>
        <w:t>Practical Atlas of Nutrition and Feeding in Cats and Dogs (</w:t>
      </w:r>
      <w:proofErr w:type="spellStart"/>
      <w:r w:rsidRPr="00446613">
        <w:rPr>
          <w:rFonts w:asciiTheme="majorHAnsi" w:hAnsiTheme="majorHAnsi"/>
          <w:i/>
        </w:rPr>
        <w:t>Vol</w:t>
      </w:r>
      <w:proofErr w:type="spellEnd"/>
      <w:r w:rsidRPr="00446613">
        <w:rPr>
          <w:rFonts w:asciiTheme="majorHAnsi" w:hAnsiTheme="majorHAnsi"/>
          <w:i/>
        </w:rPr>
        <w:t xml:space="preserve"> I and II)</w:t>
      </w:r>
      <w:r>
        <w:rPr>
          <w:rFonts w:asciiTheme="majorHAnsi" w:hAnsiTheme="majorHAnsi"/>
        </w:rPr>
        <w:t xml:space="preserve"> by Roberto </w:t>
      </w:r>
      <w:proofErr w:type="spellStart"/>
      <w:r>
        <w:rPr>
          <w:rFonts w:asciiTheme="majorHAnsi" w:hAnsiTheme="majorHAnsi"/>
        </w:rPr>
        <w:t>Elices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Minguez</w:t>
      </w:r>
      <w:proofErr w:type="spellEnd"/>
      <w:r>
        <w:rPr>
          <w:rFonts w:asciiTheme="majorHAnsi" w:hAnsiTheme="majorHAnsi"/>
        </w:rPr>
        <w:t xml:space="preserve">, 2017. </w:t>
      </w:r>
    </w:p>
    <w:p w14:paraId="63FDB7F4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p w14:paraId="178708C6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  <w:r w:rsidRPr="006C105E">
        <w:rPr>
          <w:rFonts w:asciiTheme="majorHAnsi" w:hAnsiTheme="majorHAnsi"/>
        </w:rPr>
        <w:t xml:space="preserve">We look </w:t>
      </w:r>
      <w:r w:rsidR="00446613">
        <w:rPr>
          <w:rFonts w:asciiTheme="majorHAnsi" w:hAnsiTheme="majorHAnsi"/>
        </w:rPr>
        <w:t>forward to seeing you in November</w:t>
      </w:r>
      <w:r w:rsidRPr="006C105E">
        <w:rPr>
          <w:rFonts w:asciiTheme="majorHAnsi" w:hAnsiTheme="majorHAnsi"/>
        </w:rPr>
        <w:t>!</w:t>
      </w:r>
    </w:p>
    <w:p w14:paraId="32685472" w14:textId="77777777" w:rsidR="006C105E" w:rsidRPr="006C105E" w:rsidRDefault="006C105E" w:rsidP="00446613">
      <w:pPr>
        <w:spacing w:line="276" w:lineRule="auto"/>
        <w:rPr>
          <w:rFonts w:asciiTheme="majorHAnsi" w:hAnsiTheme="majorHAnsi"/>
        </w:rPr>
      </w:pPr>
    </w:p>
    <w:sectPr w:rsidR="006C105E" w:rsidRPr="006C105E" w:rsidSect="006366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D83"/>
    <w:multiLevelType w:val="hybridMultilevel"/>
    <w:tmpl w:val="2632D092"/>
    <w:lvl w:ilvl="0" w:tplc="7478A7AC">
      <w:numFmt w:val="bullet"/>
      <w:lvlText w:val="-"/>
      <w:lvlJc w:val="left"/>
      <w:pPr>
        <w:ind w:left="1620" w:hanging="9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AC7CF2"/>
    <w:multiLevelType w:val="hybridMultilevel"/>
    <w:tmpl w:val="990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5E"/>
    <w:rsid w:val="00446613"/>
    <w:rsid w:val="00577BC8"/>
    <w:rsid w:val="006366CC"/>
    <w:rsid w:val="006C105E"/>
    <w:rsid w:val="009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05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Shravanthi SVG</cp:lastModifiedBy>
  <cp:revision>2</cp:revision>
  <dcterms:created xsi:type="dcterms:W3CDTF">2017-10-02T14:28:00Z</dcterms:created>
  <dcterms:modified xsi:type="dcterms:W3CDTF">2017-10-03T04:43:00Z</dcterms:modified>
</cp:coreProperties>
</file>